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4059E3AD" w:rsidR="007B024B" w:rsidRPr="00E55AEA" w:rsidRDefault="00251D81" w:rsidP="00CB6158">
      <w:pPr>
        <w:pStyle w:val="Datumoben"/>
        <w:spacing w:after="300"/>
        <w:rPr>
          <w:rStyle w:val="Formatvorlage14"/>
          <w:sz w:val="20"/>
          <w:lang w:val="es-E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v:textbox>
              </v:shape>
            </w:pict>
          </mc:Fallback>
        </mc:AlternateContent>
      </w:r>
      <w:r w:rsidRPr="00E55AEA">
        <w:rPr>
          <w:noProof/>
          <w:lang w:val="es-ES"/>
        </w:rPr>
        <w:t>Septiembre de</w:t>
      </w:r>
      <w:r w:rsidRPr="00E55AEA">
        <w:rPr>
          <w:rStyle w:val="Formatvorlage14"/>
          <w:sz w:val="20"/>
          <w:lang w:val="es-ES"/>
        </w:rPr>
        <w:t xml:space="preserve"> 2023</w:t>
      </w:r>
    </w:p>
    <w:p w14:paraId="3DA34F58" w14:textId="65161371" w:rsidR="00844322" w:rsidRPr="00E55AEA" w:rsidRDefault="00BA2E8B" w:rsidP="00844322">
      <w:pPr>
        <w:spacing w:line="240" w:lineRule="auto"/>
        <w:rPr>
          <w:rStyle w:val="Formatvorlage14"/>
          <w:b/>
          <w:bCs/>
          <w:color w:val="4D4D4D" w:themeColor="accent3"/>
          <w:sz w:val="48"/>
          <w:szCs w:val="48"/>
          <w:lang w:val="es-ES"/>
        </w:rPr>
      </w:pPr>
      <w:r w:rsidRPr="00E55AEA">
        <w:rPr>
          <w:rStyle w:val="Formatvorlage14"/>
          <w:b/>
          <w:bCs/>
          <w:color w:val="4D4D4D" w:themeColor="accent3"/>
          <w:sz w:val="48"/>
          <w:szCs w:val="48"/>
          <w:lang w:val="es-ES"/>
        </w:rPr>
        <w:t>VITA amplía la gama de VITA VIONIC SOLUTIONS y ofrece a los usuarios aún más posibilidades</w:t>
      </w:r>
    </w:p>
    <w:p w14:paraId="3D27ADAC" w14:textId="77777777" w:rsidR="00844322" w:rsidRPr="00E55AEA" w:rsidRDefault="00844322" w:rsidP="00844322">
      <w:pPr>
        <w:spacing w:line="360" w:lineRule="auto"/>
        <w:rPr>
          <w:rFonts w:cs="Arial"/>
          <w:sz w:val="22"/>
          <w:szCs w:val="22"/>
          <w:lang w:val="es-ES"/>
        </w:rPr>
      </w:pPr>
    </w:p>
    <w:p w14:paraId="5291ACA0" w14:textId="1F0A08E7" w:rsidR="002136D7" w:rsidRPr="00E55AEA" w:rsidRDefault="00295152" w:rsidP="00505E59">
      <w:pPr>
        <w:spacing w:after="480"/>
        <w:rPr>
          <w:rFonts w:cs="Arial"/>
          <w:sz w:val="24"/>
          <w:szCs w:val="24"/>
          <w:lang w:val="es-ES"/>
        </w:rPr>
      </w:pPr>
      <w:r w:rsidRPr="00E55AEA">
        <w:rPr>
          <w:rFonts w:cs="Arial"/>
          <w:sz w:val="24"/>
          <w:szCs w:val="24"/>
          <w:lang w:val="es-ES"/>
        </w:rPr>
        <w:t xml:space="preserve">Alcanzar con VITA Zahnfabrik un nuevo nivel en la confección digital de prótesis dentales. En 2023, la empresa </w:t>
      </w:r>
      <w:r w:rsidR="005B52EF" w:rsidRPr="005B52EF">
        <w:rPr>
          <w:rFonts w:cs="Arial"/>
          <w:sz w:val="24"/>
          <w:szCs w:val="24"/>
          <w:lang w:val="es-ES"/>
        </w:rPr>
        <w:t xml:space="preserve">lanza </w:t>
      </w:r>
      <w:r w:rsidRPr="00E55AEA">
        <w:rPr>
          <w:rFonts w:cs="Arial"/>
          <w:sz w:val="24"/>
          <w:szCs w:val="24"/>
          <w:lang w:val="es-ES"/>
        </w:rPr>
        <w:t>al mercado varios productos nuevos para la gama de VITA VIONIC SOLUTIONS y ofrecerá a los usuarios una libertad de elección aún mayor, tanto en el flujo de trabajo como en los materiales. Independientemente de los sistemas de hardware y software utilizados, estas novedades suponen posibilidades totalmente inéditas en términos de calidad, estética y eficiencia.</w:t>
      </w:r>
    </w:p>
    <w:p w14:paraId="23719AFC" w14:textId="594F7FDB" w:rsidR="00F32E5D" w:rsidRPr="00E55AEA" w:rsidRDefault="0076727F" w:rsidP="0062599B">
      <w:pPr>
        <w:rPr>
          <w:rFonts w:cs="Arial"/>
          <w:lang w:val="es-ES"/>
        </w:rPr>
      </w:pPr>
      <w:r w:rsidRPr="00E55AEA">
        <w:rPr>
          <w:rFonts w:cs="Arial"/>
          <w:lang w:val="es-ES"/>
        </w:rPr>
        <w:t>Además de los productos ya disponibles, los usuarios podrán escoger entre otros componentes nuevos de la serie:</w:t>
      </w:r>
    </w:p>
    <w:p w14:paraId="6FFB2F73" w14:textId="77777777" w:rsidR="007F600E" w:rsidRPr="00E55AEA" w:rsidRDefault="007F600E" w:rsidP="0062599B">
      <w:pPr>
        <w:rPr>
          <w:rFonts w:cs="Arial"/>
          <w:lang w:val="es-ES"/>
        </w:rPr>
      </w:pPr>
    </w:p>
    <w:p w14:paraId="28CD0445" w14:textId="12208860" w:rsidR="00FF2CB8" w:rsidRPr="007E0BC9" w:rsidRDefault="00FF2CB8" w:rsidP="00FF2CB8">
      <w:pPr>
        <w:pStyle w:val="Listenabsatz"/>
        <w:numPr>
          <w:ilvl w:val="0"/>
          <w:numId w:val="37"/>
        </w:numPr>
        <w:rPr>
          <w:rFonts w:cs="Arial"/>
        </w:rPr>
      </w:pPr>
      <w:r w:rsidRPr="00E55AEA">
        <w:rPr>
          <w:rFonts w:cs="Arial"/>
          <w:b/>
          <w:bCs/>
          <w:lang w:val="es-ES"/>
        </w:rPr>
        <w:t>VITA VIONIC</w:t>
      </w:r>
      <w:r w:rsidRPr="00E55AEA">
        <w:rPr>
          <w:rFonts w:cs="Arial"/>
          <w:b/>
          <w:bCs/>
          <w:vertAlign w:val="superscript"/>
          <w:lang w:val="es-ES"/>
        </w:rPr>
        <w:t>®</w:t>
      </w:r>
      <w:r w:rsidRPr="00E55AEA">
        <w:rPr>
          <w:rFonts w:cs="Arial"/>
          <w:b/>
          <w:bCs/>
          <w:lang w:val="es-ES"/>
        </w:rPr>
        <w:t xml:space="preserve"> DENT DISC multiColor:</w:t>
      </w:r>
      <w:r w:rsidRPr="00E55AEA">
        <w:rPr>
          <w:rFonts w:cs="Arial"/>
          <w:lang w:val="es-ES"/>
        </w:rPr>
        <w:t xml:space="preserve"> Con este nuevo disco, los usuarios podrán fresar ellos mismos los dientes para prótesis parciales y completas mediante CAD/CAM. Por ejemplo, dentro de la gama VITA VIONIC SOLUTIONS podrán escoger entre dientes preconfeccionados o confeccionados de manera personalizada. Gracias al compuesto de alta calidad (PMMA con relleno inorgánico), el nuevo disco es notablemente más resistente a la abrasión que otros productos comparables. De este modo, VITA ofrece también para las prótesis de confección digital la elevada calidad habitual de los dientes prémium VITA analógicos. Además, la transición cromática integrada hace que el VITA VIONIC DENT DISC multiColor sea único en el mercado dental. </w:t>
      </w:r>
      <w:r>
        <w:rPr>
          <w:rFonts w:cs="Arial"/>
        </w:rPr>
        <w:t xml:space="preserve">El disco </w:t>
      </w:r>
      <w:r w:rsidR="00E55AEA">
        <w:rPr>
          <w:rFonts w:cs="Arial"/>
        </w:rPr>
        <w:t xml:space="preserve">ya está </w:t>
      </w:r>
      <w:r>
        <w:rPr>
          <w:rFonts w:cs="Arial"/>
        </w:rPr>
        <w:t xml:space="preserve">disponible </w:t>
      </w:r>
      <w:r w:rsidR="00E55AEA">
        <w:rPr>
          <w:rFonts w:cs="Arial"/>
        </w:rPr>
        <w:t>desde septiembre de</w:t>
      </w:r>
      <w:r w:rsidRPr="002A52BF">
        <w:rPr>
          <w:rFonts w:cs="Arial"/>
        </w:rPr>
        <w:t xml:space="preserve"> 2023</w:t>
      </w:r>
      <w:r>
        <w:rPr>
          <w:rFonts w:cs="Arial"/>
        </w:rPr>
        <w:t>.</w:t>
      </w:r>
    </w:p>
    <w:p w14:paraId="42284377" w14:textId="439C8184" w:rsidR="00FF2CB8" w:rsidRPr="00C049B2" w:rsidRDefault="00FF2CB8" w:rsidP="00FF2CB8">
      <w:pPr>
        <w:pStyle w:val="Listenabsatz"/>
        <w:numPr>
          <w:ilvl w:val="0"/>
          <w:numId w:val="37"/>
        </w:numPr>
        <w:rPr>
          <w:rFonts w:cs="Arial"/>
        </w:rPr>
      </w:pPr>
      <w:r w:rsidRPr="00E55AEA">
        <w:rPr>
          <w:rFonts w:cs="Arial"/>
          <w:b/>
          <w:bCs/>
          <w:lang w:val="es-ES"/>
        </w:rPr>
        <w:t>VITA VIONIC</w:t>
      </w:r>
      <w:r w:rsidRPr="00E55AEA">
        <w:rPr>
          <w:rFonts w:cs="Arial"/>
          <w:b/>
          <w:bCs/>
          <w:vertAlign w:val="superscript"/>
          <w:lang w:val="es-ES"/>
        </w:rPr>
        <w:t>®</w:t>
      </w:r>
      <w:r w:rsidRPr="00E55AEA">
        <w:rPr>
          <w:rFonts w:cs="Arial"/>
          <w:b/>
          <w:bCs/>
          <w:lang w:val="es-ES"/>
        </w:rPr>
        <w:t xml:space="preserve"> BASE DISC HI:</w:t>
      </w:r>
      <w:r w:rsidRPr="00E55AEA">
        <w:rPr>
          <w:rFonts w:cs="Arial"/>
          <w:lang w:val="es-ES"/>
        </w:rPr>
        <w:t xml:space="preserve"> El disco para fresar la base de la prótesis mediante CAD/CAM sale al mercado con un material mejorado que es resistente al impacto y, por tanto, más duradero que su predecesor. Además, el BASE DISC HI está disponible en tres expresivos colores gingivales —que en el futuro serán cuatro— que confieren a las prótesis parciales y completas una naturalidad aún mayor. </w:t>
      </w:r>
      <w:r>
        <w:rPr>
          <w:rFonts w:cs="Arial"/>
        </w:rPr>
        <w:t xml:space="preserve">Esta novedad ya está disponible. </w:t>
      </w:r>
    </w:p>
    <w:p w14:paraId="0BE40C61" w14:textId="0FB3579D" w:rsidR="005E7241" w:rsidRPr="00E55AEA" w:rsidRDefault="00FF2CB8" w:rsidP="004D3068">
      <w:pPr>
        <w:pStyle w:val="Listenabsatz"/>
        <w:numPr>
          <w:ilvl w:val="0"/>
          <w:numId w:val="37"/>
        </w:numPr>
        <w:rPr>
          <w:rFonts w:cs="Arial"/>
          <w:lang w:val="es-ES"/>
        </w:rPr>
      </w:pPr>
      <w:r w:rsidRPr="00E55AEA">
        <w:rPr>
          <w:rFonts w:cs="Arial"/>
          <w:b/>
          <w:bCs/>
          <w:lang w:val="es-ES"/>
        </w:rPr>
        <w:t>Base de datos de dientes protésicos VITA VIONIC</w:t>
      </w:r>
      <w:r w:rsidRPr="00E55AEA">
        <w:rPr>
          <w:rFonts w:cs="Arial"/>
          <w:b/>
          <w:bCs/>
          <w:vertAlign w:val="superscript"/>
          <w:lang w:val="es-ES"/>
        </w:rPr>
        <w:t>®</w:t>
      </w:r>
      <w:r w:rsidRPr="00E55AEA">
        <w:rPr>
          <w:rFonts w:cs="Arial"/>
          <w:b/>
          <w:bCs/>
          <w:lang w:val="es-ES"/>
        </w:rPr>
        <w:t xml:space="preserve"> DIGITAL VIGO: </w:t>
      </w:r>
      <w:r w:rsidRPr="00E55AEA">
        <w:rPr>
          <w:rFonts w:cs="Arial"/>
          <w:lang w:val="es-ES"/>
        </w:rPr>
        <w:t xml:space="preserve">VITA también está rediseñando su base de datos de dientes. En el futuro, los usuarios podrán diseñar digitalmente prótesis para prueba en boca, bases de prótesis y dientes, y luego imprimirlos en 3D o fresarlos. </w:t>
      </w:r>
      <w:r w:rsidRPr="00E55AEA">
        <w:rPr>
          <w:rFonts w:cs="Arial"/>
          <w:lang w:val="es-ES"/>
        </w:rPr>
        <w:lastRenderedPageBreak/>
        <w:t>La base de datos de dientes estará disponible para los Denture Modules de 3Shape y exocad. Los usuarios podrán elegir entre un total de siete conceptos de montaje predefinidos para prótesis parciales y completas, incluidos la mordida cruzada y los conceptos de montaje añadidos recientemente para Straight Setup Lingualized, Straight Setup Buccalized y Dutch Lingualized Occlusion. De este modo, la base de datos de dientes protésicos VITA VIONIC DIGITAL VIGO facilitará y agilizará el diseño y la confección digitales con la ayuda de todos los sistemas CAM y de impresión 3D abiertos más habituales. La base de datos de dientes protésicos para 3Shape est</w:t>
      </w:r>
      <w:r w:rsidR="00527FE4">
        <w:rPr>
          <w:rFonts w:cs="Arial"/>
          <w:lang w:val="es-ES"/>
        </w:rPr>
        <w:t>á ya</w:t>
      </w:r>
      <w:r w:rsidRPr="00E55AEA">
        <w:rPr>
          <w:rFonts w:cs="Arial"/>
          <w:lang w:val="es-ES"/>
        </w:rPr>
        <w:t xml:space="preserve"> disponible </w:t>
      </w:r>
      <w:r w:rsidR="00527FE4">
        <w:rPr>
          <w:rFonts w:cs="Arial"/>
          <w:lang w:val="es-ES"/>
        </w:rPr>
        <w:t>desde</w:t>
      </w:r>
      <w:r w:rsidRPr="00E55AEA">
        <w:rPr>
          <w:rFonts w:cs="Arial"/>
          <w:lang w:val="es-ES"/>
        </w:rPr>
        <w:t xml:space="preserve"> julio de 2023 y </w:t>
      </w:r>
      <w:r w:rsidR="00527FE4">
        <w:rPr>
          <w:rFonts w:cs="Arial"/>
          <w:lang w:val="es-ES"/>
        </w:rPr>
        <w:t xml:space="preserve">muy pronto </w:t>
      </w:r>
      <w:r w:rsidRPr="00E55AEA">
        <w:rPr>
          <w:rFonts w:cs="Arial"/>
          <w:lang w:val="es-ES"/>
        </w:rPr>
        <w:t>para exocad</w:t>
      </w:r>
      <w:r w:rsidR="00527FE4">
        <w:rPr>
          <w:rFonts w:cs="Arial"/>
          <w:lang w:val="es-ES"/>
        </w:rPr>
        <w:t>.</w:t>
      </w:r>
      <w:r w:rsidRPr="00E55AEA">
        <w:rPr>
          <w:rFonts w:cs="Arial"/>
          <w:lang w:val="es-ES"/>
        </w:rPr>
        <w:br/>
      </w:r>
    </w:p>
    <w:p w14:paraId="2FA44B53" w14:textId="78E45824" w:rsidR="00517FC8" w:rsidRPr="00E55AEA" w:rsidRDefault="00BA0A2D" w:rsidP="00517FC8">
      <w:pPr>
        <w:spacing w:line="360" w:lineRule="auto"/>
        <w:rPr>
          <w:rFonts w:cs="Arial"/>
          <w:b/>
          <w:bCs/>
          <w:color w:val="DC0064" w:themeColor="accent1"/>
          <w:lang w:val="es-ES"/>
        </w:rPr>
      </w:pPr>
      <w:r w:rsidRPr="00E55AEA">
        <w:rPr>
          <w:rFonts w:cs="Arial"/>
          <w:b/>
          <w:bCs/>
          <w:color w:val="DC0064" w:themeColor="accent1"/>
          <w:lang w:val="es-ES"/>
        </w:rPr>
        <w:t>Más información acerca de VITA VIONIC SOLUTIONS</w:t>
      </w:r>
    </w:p>
    <w:p w14:paraId="1F94FD0C" w14:textId="0711D598" w:rsidR="00DD62F4" w:rsidRPr="00E55AEA" w:rsidRDefault="00C21F67" w:rsidP="00722887">
      <w:pPr>
        <w:spacing w:after="120" w:line="360" w:lineRule="auto"/>
        <w:rPr>
          <w:rFonts w:cs="Arial"/>
          <w:lang w:val="es-ES"/>
        </w:rPr>
      </w:pPr>
      <w:r w:rsidRPr="00E55AEA">
        <w:rPr>
          <w:rFonts w:cs="Arial"/>
          <w:lang w:val="es-ES"/>
        </w:rPr>
        <w:t>Encontrará más información en: www.vita-zahnfabrik.com/vionic</w:t>
      </w:r>
    </w:p>
    <w:p w14:paraId="7F032F21" w14:textId="0FBC528D" w:rsidR="00F86092" w:rsidRPr="005030B2" w:rsidRDefault="00C144F8" w:rsidP="00F86092">
      <w:pPr>
        <w:spacing w:after="120" w:line="360" w:lineRule="auto"/>
        <w:rPr>
          <w:rStyle w:val="Formatvorlage14"/>
          <w:rFonts w:cs="Arial"/>
          <w:color w:val="4D4D4D" w:themeColor="accent3"/>
          <w:sz w:val="28"/>
        </w:rPr>
      </w:pPr>
      <w:r>
        <w:rPr>
          <w:noProof/>
        </w:rPr>
        <w:drawing>
          <wp:inline distT="0" distB="0" distL="0" distR="0" wp14:anchorId="0C818EAB" wp14:editId="7672EDC0">
            <wp:extent cx="2516094" cy="1778000"/>
            <wp:effectExtent l="0" t="0" r="0" b="0"/>
            <wp:docPr id="920280648" name="Grafik 1" descr="Ein Bild, das Text, Kosmetik, Kreis, Zubehö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280648" name="Grafik 1" descr="Ein Bild, das Text, Kosmetik, Kreis, Zubehör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519093" cy="1780119"/>
                    </a:xfrm>
                    <a:prstGeom prst="rect">
                      <a:avLst/>
                    </a:prstGeom>
                    <a:noFill/>
                    <a:ln>
                      <a:noFill/>
                    </a:ln>
                  </pic:spPr>
                </pic:pic>
              </a:graphicData>
            </a:graphic>
          </wp:inline>
        </w:drawing>
      </w:r>
    </w:p>
    <w:p w14:paraId="3834093D" w14:textId="2048DE16" w:rsidR="00F86092" w:rsidRPr="00E55AEA" w:rsidRDefault="005030B2" w:rsidP="00F86092">
      <w:pPr>
        <w:pStyle w:val="Preline"/>
        <w:spacing w:after="0" w:line="240" w:lineRule="auto"/>
        <w:rPr>
          <w:rStyle w:val="Formatvorlage14"/>
          <w:rFonts w:cs="Arial"/>
          <w:b w:val="0"/>
          <w:bCs w:val="0"/>
          <w:color w:val="4D4D4D" w:themeColor="accent3"/>
          <w:sz w:val="18"/>
          <w:szCs w:val="18"/>
          <w:lang w:val="es-ES"/>
        </w:rPr>
      </w:pPr>
      <w:r w:rsidRPr="00E55AEA">
        <w:rPr>
          <w:rStyle w:val="Formatvorlage14"/>
          <w:rFonts w:cs="Arial"/>
          <w:b w:val="0"/>
          <w:bCs w:val="0"/>
          <w:color w:val="4D4D4D" w:themeColor="accent3"/>
          <w:sz w:val="18"/>
          <w:szCs w:val="18"/>
          <w:lang w:val="es-ES"/>
        </w:rPr>
        <w:t>Fig. 1: Con la ampliación de su gama VITA VIONIC SOLUTIONS, VITA ofrece una libertad de elección aún mayor.</w:t>
      </w:r>
    </w:p>
    <w:p w14:paraId="0F10B740" w14:textId="77777777" w:rsidR="002372FF" w:rsidRPr="00E55AEA" w:rsidRDefault="002372FF" w:rsidP="00426C65">
      <w:pPr>
        <w:pStyle w:val="Preline"/>
        <w:spacing w:after="0" w:line="240" w:lineRule="auto"/>
        <w:rPr>
          <w:rStyle w:val="Formatvorlage14"/>
          <w:rFonts w:cs="Arial"/>
          <w:b w:val="0"/>
          <w:bCs w:val="0"/>
          <w:color w:val="4D4D4D" w:themeColor="accent3"/>
          <w:sz w:val="28"/>
          <w:lang w:val="es-ES"/>
        </w:rPr>
      </w:pPr>
    </w:p>
    <w:p w14:paraId="2A16FCA3" w14:textId="418E8DD2" w:rsidR="00602BBF" w:rsidRPr="00E55AEA" w:rsidRDefault="00BC346F" w:rsidP="00604131">
      <w:pPr>
        <w:rPr>
          <w:rFonts w:cs="Arial"/>
          <w:lang w:val="es-ES"/>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E55AEA"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E55AEA">
                              <w:rPr>
                                <w:rFonts w:asciiTheme="minorHAnsi" w:hAnsiTheme="minorHAnsi" w:cs="Calibri (Textkörper)"/>
                                <w:b/>
                                <w:bCs/>
                                <w:color w:val="DC0063"/>
                                <w:spacing w:val="-2"/>
                                <w:sz w:val="18"/>
                                <w:szCs w:val="18"/>
                                <w:lang w:val="es-ES"/>
                              </w:rPr>
                              <w:t>KG</w:t>
                            </w:r>
                          </w:p>
                          <w:p w14:paraId="3C562144" w14:textId="77777777" w:rsidR="00C60FD7" w:rsidRPr="00E55AE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55AEA">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casi 100 años productos y soluciones de tratamiento innovadores y de alta calidad para la odontología y la prostodoncia.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E55AE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55AEA">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11136713" w:rsidR="00C60FD7" w:rsidRPr="00E55AE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55AEA">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E55AEA"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E55AEA"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E55AEA">
                        <w:rPr>
                          <w:rFonts w:asciiTheme="minorHAnsi" w:hAnsiTheme="minorHAnsi" w:cs="Calibri (Textkörper)"/>
                          <w:b/>
                          <w:bCs/>
                          <w:color w:val="DC0063"/>
                          <w:spacing w:val="-2"/>
                          <w:sz w:val="18"/>
                          <w:szCs w:val="18"/>
                          <w:lang w:val="es-ES"/>
                        </w:rPr>
                        <w:t>KG</w:t>
                      </w:r>
                    </w:p>
                    <w:p w14:paraId="3C562144" w14:textId="77777777" w:rsidR="00C60FD7" w:rsidRPr="00E55AE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55AEA">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casi 100 años productos y soluciones de tratamiento innovadores y de alta calidad para la odontología y la prostodoncia.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E55AE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55AEA">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11136713" w:rsidR="00C60FD7" w:rsidRPr="00E55AE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55AEA">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E55AEA"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v:textbox>
                <w10:wrap anchorx="margin"/>
              </v:shape>
            </w:pict>
          </mc:Fallback>
        </mc:AlternateContent>
      </w:r>
    </w:p>
    <w:p w14:paraId="10CF0C0D" w14:textId="63334943" w:rsidR="00602BBF" w:rsidRPr="00E55AEA" w:rsidRDefault="00602BBF" w:rsidP="00604131">
      <w:pPr>
        <w:rPr>
          <w:rFonts w:cs="Arial"/>
          <w:lang w:val="es-ES"/>
        </w:rPr>
      </w:pPr>
    </w:p>
    <w:p w14:paraId="20FDF31A" w14:textId="41FDB41E" w:rsidR="00602BBF" w:rsidRPr="00E55AEA" w:rsidRDefault="00602BBF" w:rsidP="00604131">
      <w:pPr>
        <w:rPr>
          <w:rFonts w:cs="Arial"/>
          <w:lang w:val="es-ES"/>
        </w:rPr>
      </w:pPr>
    </w:p>
    <w:p w14:paraId="04841C92" w14:textId="5FD1EFB6" w:rsidR="00602BBF" w:rsidRPr="00E55AEA" w:rsidRDefault="00602BBF" w:rsidP="00604131">
      <w:pPr>
        <w:rPr>
          <w:rFonts w:cs="Arial"/>
          <w:lang w:val="es-ES"/>
        </w:rPr>
      </w:pPr>
    </w:p>
    <w:p w14:paraId="0E7097C3" w14:textId="2627384D" w:rsidR="00602BBF" w:rsidRPr="00E55AEA" w:rsidRDefault="00602BBF" w:rsidP="00604131">
      <w:pPr>
        <w:rPr>
          <w:rFonts w:cs="Arial"/>
          <w:lang w:val="es-ES"/>
        </w:rPr>
      </w:pPr>
    </w:p>
    <w:p w14:paraId="49A7A2B6" w14:textId="745B7EE5" w:rsidR="00602BBF" w:rsidRPr="00E55AEA" w:rsidRDefault="00602BBF" w:rsidP="00604131">
      <w:pPr>
        <w:rPr>
          <w:rFonts w:cs="Arial"/>
          <w:lang w:val="es-ES"/>
        </w:rPr>
      </w:pPr>
    </w:p>
    <w:p w14:paraId="752006E8" w14:textId="594E49C4" w:rsidR="00602BBF" w:rsidRPr="00E55AEA" w:rsidRDefault="00602BBF" w:rsidP="00604131">
      <w:pPr>
        <w:rPr>
          <w:rFonts w:cs="Arial"/>
          <w:lang w:val="es-ES"/>
        </w:rPr>
      </w:pPr>
    </w:p>
    <w:p w14:paraId="26275C2D" w14:textId="4F07F5BA" w:rsidR="00602BBF" w:rsidRPr="00E55AEA" w:rsidRDefault="00602BBF" w:rsidP="00604131">
      <w:pPr>
        <w:rPr>
          <w:rFonts w:cs="Arial"/>
          <w:lang w:val="es-ES"/>
        </w:rPr>
      </w:pPr>
    </w:p>
    <w:sectPr w:rsidR="00602BBF" w:rsidRPr="00E55AEA"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7803E3" w14:textId="77777777" w:rsidR="00BE2D5E" w:rsidRDefault="00BE2D5E" w:rsidP="00604131">
      <w:r>
        <w:separator/>
      </w:r>
    </w:p>
    <w:p w14:paraId="0D3A0365" w14:textId="77777777" w:rsidR="00BE2D5E" w:rsidRDefault="00BE2D5E" w:rsidP="00604131"/>
  </w:endnote>
  <w:endnote w:type="continuationSeparator" w:id="0">
    <w:p w14:paraId="095B606F" w14:textId="77777777" w:rsidR="00BE2D5E" w:rsidRDefault="00BE2D5E" w:rsidP="00604131">
      <w:r>
        <w:continuationSeparator/>
      </w:r>
    </w:p>
    <w:p w14:paraId="118F4623" w14:textId="77777777" w:rsidR="00BE2D5E" w:rsidRDefault="00BE2D5E" w:rsidP="00604131"/>
  </w:endnote>
  <w:endnote w:type="continuationNotice" w:id="1">
    <w:p w14:paraId="66E74FFE" w14:textId="77777777" w:rsidR="00BE2D5E" w:rsidRDefault="00BE2D5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sidRPr="00E55AEA">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E55AEA">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E55AEA">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E55AEA" w:rsidRDefault="007954AE" w:rsidP="007954AE">
                              <w:pPr>
                                <w:snapToGrid w:val="0"/>
                                <w:spacing w:line="240" w:lineRule="auto"/>
                                <w:rPr>
                                  <w:rFonts w:cs="Arial"/>
                                  <w:color w:val="FFFFFF" w:themeColor="background1"/>
                                  <w:sz w:val="18"/>
                                  <w:szCs w:val="18"/>
                                  <w:lang w:val="es-ES"/>
                                </w:rPr>
                              </w:pPr>
                              <w:r w:rsidRPr="00E55AEA">
                                <w:rPr>
                                  <w:rFonts w:cs="Arial"/>
                                  <w:color w:val="FFFFFF" w:themeColor="background1"/>
                                  <w:sz w:val="18"/>
                                  <w:szCs w:val="18"/>
                                  <w:lang w:val="es-ES"/>
                                </w:rPr>
                                <w:t>Si tiene cualquier pregunta, diríjase a:</w:t>
                              </w:r>
                            </w:p>
                            <w:p w14:paraId="755D2F25" w14:textId="77777777" w:rsidR="001908C1" w:rsidRPr="00E55AEA" w:rsidRDefault="001908C1" w:rsidP="001908C1">
                              <w:pPr>
                                <w:snapToGrid w:val="0"/>
                                <w:spacing w:line="240" w:lineRule="auto"/>
                                <w:rPr>
                                  <w:rFonts w:cs="Arial"/>
                                  <w:color w:val="FFFFFF" w:themeColor="background1"/>
                                  <w:sz w:val="18"/>
                                  <w:szCs w:val="18"/>
                                  <w:lang w:val="es-ES"/>
                                </w:rPr>
                              </w:pPr>
                              <w:r w:rsidRPr="00E55AEA">
                                <w:rPr>
                                  <w:rFonts w:cs="Arial"/>
                                  <w:color w:val="FFFFFF" w:themeColor="background1"/>
                                  <w:sz w:val="18"/>
                                  <w:szCs w:val="18"/>
                                  <w:lang w:val="es-ES"/>
                                </w:rPr>
                                <w:t>Elena Schulz</w:t>
                              </w:r>
                            </w:p>
                            <w:p w14:paraId="12E68DA3" w14:textId="77777777" w:rsidR="001908C1" w:rsidRPr="00E55AEA" w:rsidRDefault="001908C1" w:rsidP="001908C1">
                              <w:pPr>
                                <w:snapToGrid w:val="0"/>
                                <w:spacing w:line="240" w:lineRule="auto"/>
                                <w:rPr>
                                  <w:rFonts w:cs="Arial"/>
                                  <w:color w:val="FFFFFF" w:themeColor="background1"/>
                                  <w:sz w:val="18"/>
                                  <w:szCs w:val="18"/>
                                  <w:lang w:val="es-ES"/>
                                </w:rPr>
                              </w:pPr>
                              <w:r w:rsidRPr="00E55AEA">
                                <w:rPr>
                                  <w:rFonts w:cs="Arial"/>
                                  <w:color w:val="FFFFFF" w:themeColor="background1"/>
                                  <w:sz w:val="18"/>
                                  <w:szCs w:val="18"/>
                                  <w:lang w:val="es-ES"/>
                                </w:rPr>
                                <w:t>Relaciones públicas</w:t>
                              </w:r>
                            </w:p>
                            <w:p w14:paraId="31D46EF9" w14:textId="77777777" w:rsidR="001908C1" w:rsidRPr="00E55AEA" w:rsidRDefault="001908C1" w:rsidP="001908C1">
                              <w:pPr>
                                <w:snapToGrid w:val="0"/>
                                <w:spacing w:line="240" w:lineRule="auto"/>
                                <w:rPr>
                                  <w:rFonts w:cs="Arial"/>
                                  <w:color w:val="FFFFFF" w:themeColor="background1"/>
                                  <w:sz w:val="18"/>
                                  <w:szCs w:val="18"/>
                                  <w:lang w:val="es-ES"/>
                                </w:rPr>
                              </w:pPr>
                              <w:r w:rsidRPr="00E55AEA">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sidRPr="00E55AEA">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E55AEA">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E55AEA">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E55AEA" w:rsidRDefault="007954AE" w:rsidP="007954AE">
                        <w:pPr>
                          <w:snapToGrid w:val="0"/>
                          <w:spacing w:line="240" w:lineRule="auto"/>
                          <w:rPr>
                            <w:rFonts w:cs="Arial"/>
                            <w:color w:val="FFFFFF" w:themeColor="background1"/>
                            <w:sz w:val="18"/>
                            <w:szCs w:val="18"/>
                            <w:lang w:val="es-ES"/>
                          </w:rPr>
                        </w:pPr>
                        <w:r w:rsidRPr="00E55AEA">
                          <w:rPr>
                            <w:rFonts w:cs="Arial"/>
                            <w:color w:val="FFFFFF" w:themeColor="background1"/>
                            <w:sz w:val="18"/>
                            <w:szCs w:val="18"/>
                            <w:lang w:val="es-ES"/>
                          </w:rPr>
                          <w:t>Si tiene cualquier pregunta, diríjase a:</w:t>
                        </w:r>
                      </w:p>
                      <w:p w14:paraId="755D2F25" w14:textId="77777777" w:rsidR="001908C1" w:rsidRPr="00E55AEA" w:rsidRDefault="001908C1" w:rsidP="001908C1">
                        <w:pPr>
                          <w:snapToGrid w:val="0"/>
                          <w:spacing w:line="240" w:lineRule="auto"/>
                          <w:rPr>
                            <w:rFonts w:cs="Arial"/>
                            <w:color w:val="FFFFFF" w:themeColor="background1"/>
                            <w:sz w:val="18"/>
                            <w:szCs w:val="18"/>
                            <w:lang w:val="es-ES"/>
                          </w:rPr>
                        </w:pPr>
                        <w:r w:rsidRPr="00E55AEA">
                          <w:rPr>
                            <w:rFonts w:cs="Arial"/>
                            <w:color w:val="FFFFFF" w:themeColor="background1"/>
                            <w:sz w:val="18"/>
                            <w:szCs w:val="18"/>
                            <w:lang w:val="es-ES"/>
                          </w:rPr>
                          <w:t>Elena Schulz</w:t>
                        </w:r>
                      </w:p>
                      <w:p w14:paraId="12E68DA3" w14:textId="77777777" w:rsidR="001908C1" w:rsidRPr="00E55AEA" w:rsidRDefault="001908C1" w:rsidP="001908C1">
                        <w:pPr>
                          <w:snapToGrid w:val="0"/>
                          <w:spacing w:line="240" w:lineRule="auto"/>
                          <w:rPr>
                            <w:rFonts w:cs="Arial"/>
                            <w:color w:val="FFFFFF" w:themeColor="background1"/>
                            <w:sz w:val="18"/>
                            <w:szCs w:val="18"/>
                            <w:lang w:val="es-ES"/>
                          </w:rPr>
                        </w:pPr>
                        <w:r w:rsidRPr="00E55AEA">
                          <w:rPr>
                            <w:rFonts w:cs="Arial"/>
                            <w:color w:val="FFFFFF" w:themeColor="background1"/>
                            <w:sz w:val="18"/>
                            <w:szCs w:val="18"/>
                            <w:lang w:val="es-ES"/>
                          </w:rPr>
                          <w:t>Relaciones públicas</w:t>
                        </w:r>
                      </w:p>
                      <w:p w14:paraId="31D46EF9" w14:textId="77777777" w:rsidR="001908C1" w:rsidRPr="00E55AEA" w:rsidRDefault="001908C1" w:rsidP="001908C1">
                        <w:pPr>
                          <w:snapToGrid w:val="0"/>
                          <w:spacing w:line="240" w:lineRule="auto"/>
                          <w:rPr>
                            <w:rFonts w:cs="Arial"/>
                            <w:color w:val="FFFFFF" w:themeColor="background1"/>
                            <w:sz w:val="18"/>
                            <w:szCs w:val="18"/>
                            <w:lang w:val="es-ES"/>
                          </w:rPr>
                        </w:pPr>
                        <w:r w:rsidRPr="00E55AEA">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Página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sidRPr="00E55AEA">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E55AEA">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E55AEA">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E55AEA" w:rsidRDefault="00017E54" w:rsidP="00F40CBF">
                              <w:pPr>
                                <w:snapToGrid w:val="0"/>
                                <w:spacing w:line="240" w:lineRule="auto"/>
                                <w:rPr>
                                  <w:rFonts w:cs="Arial"/>
                                  <w:color w:val="FFFFFF" w:themeColor="background1"/>
                                  <w:sz w:val="18"/>
                                  <w:szCs w:val="18"/>
                                  <w:lang w:val="es-ES"/>
                                </w:rPr>
                              </w:pPr>
                              <w:r w:rsidRPr="00E55AEA">
                                <w:rPr>
                                  <w:rFonts w:cs="Arial"/>
                                  <w:color w:val="FFFFFF" w:themeColor="background1"/>
                                  <w:sz w:val="18"/>
                                  <w:szCs w:val="18"/>
                                  <w:lang w:val="es-ES"/>
                                </w:rPr>
                                <w:t>Si tiene cualquier pregunta, diríjase a:</w:t>
                              </w:r>
                            </w:p>
                            <w:p w14:paraId="4E2C54AE" w14:textId="3E414F68" w:rsidR="00017E54" w:rsidRPr="00E55AEA" w:rsidRDefault="00ED3A17" w:rsidP="00F40CBF">
                              <w:pPr>
                                <w:snapToGrid w:val="0"/>
                                <w:spacing w:line="240" w:lineRule="auto"/>
                                <w:rPr>
                                  <w:rFonts w:cs="Arial"/>
                                  <w:color w:val="FFFFFF" w:themeColor="background1"/>
                                  <w:sz w:val="18"/>
                                  <w:szCs w:val="18"/>
                                  <w:lang w:val="es-ES"/>
                                </w:rPr>
                              </w:pPr>
                              <w:r w:rsidRPr="00E55AEA">
                                <w:rPr>
                                  <w:rFonts w:cs="Arial"/>
                                  <w:color w:val="FFFFFF" w:themeColor="background1"/>
                                  <w:sz w:val="18"/>
                                  <w:szCs w:val="18"/>
                                  <w:lang w:val="es-ES"/>
                                </w:rPr>
                                <w:t xml:space="preserve">Elena Schulz </w:t>
                              </w:r>
                            </w:p>
                            <w:p w14:paraId="15B9667D" w14:textId="72AB1B5B" w:rsidR="00017E54" w:rsidRPr="00E55AEA" w:rsidRDefault="00096850" w:rsidP="00F40CBF">
                              <w:pPr>
                                <w:snapToGrid w:val="0"/>
                                <w:spacing w:line="240" w:lineRule="auto"/>
                                <w:rPr>
                                  <w:rFonts w:cs="Arial"/>
                                  <w:color w:val="FFFFFF" w:themeColor="background1"/>
                                  <w:sz w:val="18"/>
                                  <w:szCs w:val="18"/>
                                  <w:lang w:val="es-ES"/>
                                </w:rPr>
                              </w:pPr>
                              <w:r w:rsidRPr="00E55AEA">
                                <w:rPr>
                                  <w:rFonts w:cs="Arial"/>
                                  <w:color w:val="FFFFFF" w:themeColor="background1"/>
                                  <w:sz w:val="18"/>
                                  <w:szCs w:val="18"/>
                                  <w:lang w:val="es-ES"/>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Teléfono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sidRPr="00E55AEA">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E55AEA">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E55AEA">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E55AEA" w:rsidRDefault="00017E54" w:rsidP="00F40CBF">
                        <w:pPr>
                          <w:snapToGrid w:val="0"/>
                          <w:spacing w:line="240" w:lineRule="auto"/>
                          <w:rPr>
                            <w:rFonts w:cs="Arial"/>
                            <w:color w:val="FFFFFF" w:themeColor="background1"/>
                            <w:sz w:val="18"/>
                            <w:szCs w:val="18"/>
                            <w:lang w:val="es-ES"/>
                          </w:rPr>
                        </w:pPr>
                        <w:r w:rsidRPr="00E55AEA">
                          <w:rPr>
                            <w:rFonts w:cs="Arial"/>
                            <w:color w:val="FFFFFF" w:themeColor="background1"/>
                            <w:sz w:val="18"/>
                            <w:szCs w:val="18"/>
                            <w:lang w:val="es-ES"/>
                          </w:rPr>
                          <w:t>Si tiene cualquier pregunta, diríjase a:</w:t>
                        </w:r>
                      </w:p>
                      <w:p w14:paraId="4E2C54AE" w14:textId="3E414F68" w:rsidR="00017E54" w:rsidRPr="00E55AEA" w:rsidRDefault="00ED3A17" w:rsidP="00F40CBF">
                        <w:pPr>
                          <w:snapToGrid w:val="0"/>
                          <w:spacing w:line="240" w:lineRule="auto"/>
                          <w:rPr>
                            <w:rFonts w:cs="Arial"/>
                            <w:color w:val="FFFFFF" w:themeColor="background1"/>
                            <w:sz w:val="18"/>
                            <w:szCs w:val="18"/>
                            <w:lang w:val="es-ES"/>
                          </w:rPr>
                        </w:pPr>
                        <w:r w:rsidRPr="00E55AEA">
                          <w:rPr>
                            <w:rFonts w:cs="Arial"/>
                            <w:color w:val="FFFFFF" w:themeColor="background1"/>
                            <w:sz w:val="18"/>
                            <w:szCs w:val="18"/>
                            <w:lang w:val="es-ES"/>
                          </w:rPr>
                          <w:t xml:space="preserve">Elena Schulz </w:t>
                        </w:r>
                      </w:p>
                      <w:p w14:paraId="15B9667D" w14:textId="72AB1B5B" w:rsidR="00017E54" w:rsidRPr="00E55AEA" w:rsidRDefault="00096850" w:rsidP="00F40CBF">
                        <w:pPr>
                          <w:snapToGrid w:val="0"/>
                          <w:spacing w:line="240" w:lineRule="auto"/>
                          <w:rPr>
                            <w:rFonts w:cs="Arial"/>
                            <w:color w:val="FFFFFF" w:themeColor="background1"/>
                            <w:sz w:val="18"/>
                            <w:szCs w:val="18"/>
                            <w:lang w:val="es-ES"/>
                          </w:rPr>
                        </w:pPr>
                        <w:r w:rsidRPr="00E55AEA">
                          <w:rPr>
                            <w:rFonts w:cs="Arial"/>
                            <w:color w:val="FFFFFF" w:themeColor="background1"/>
                            <w:sz w:val="18"/>
                            <w:szCs w:val="18"/>
                            <w:lang w:val="es-ES"/>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Teléfono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F4B494" w14:textId="77777777" w:rsidR="00BE2D5E" w:rsidRDefault="00BE2D5E" w:rsidP="00604131">
      <w:r>
        <w:separator/>
      </w:r>
    </w:p>
    <w:p w14:paraId="43C05E31" w14:textId="77777777" w:rsidR="00BE2D5E" w:rsidRDefault="00BE2D5E" w:rsidP="00604131"/>
  </w:footnote>
  <w:footnote w:type="continuationSeparator" w:id="0">
    <w:p w14:paraId="4BC36E25" w14:textId="77777777" w:rsidR="00BE2D5E" w:rsidRDefault="00BE2D5E" w:rsidP="00604131">
      <w:r>
        <w:continuationSeparator/>
      </w:r>
    </w:p>
    <w:p w14:paraId="23655956" w14:textId="77777777" w:rsidR="00BE2D5E" w:rsidRDefault="00BE2D5E" w:rsidP="00604131"/>
  </w:footnote>
  <w:footnote w:type="continuationNotice" w:id="1">
    <w:p w14:paraId="445E9F3F" w14:textId="77777777" w:rsidR="00BE2D5E" w:rsidRDefault="00BE2D5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52BF"/>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6300"/>
    <w:rsid w:val="0052705E"/>
    <w:rsid w:val="00527FE4"/>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B52EF"/>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56C"/>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2D5E"/>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5AEA"/>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F5A"/>
    <w:rsid w:val="00F70E20"/>
    <w:rsid w:val="00F73CB9"/>
    <w:rsid w:val="00F77808"/>
    <w:rsid w:val="00F84D4B"/>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429</Words>
  <Characters>2706</Characters>
  <Application>Microsoft Office Word</Application>
  <DocSecurity>0</DocSecurity>
  <Lines>22</Lines>
  <Paragraphs>6</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6</cp:revision>
  <cp:lastPrinted>2023-06-26T10:19:00Z</cp:lastPrinted>
  <dcterms:created xsi:type="dcterms:W3CDTF">2023-09-13T09:45:00Z</dcterms:created>
  <dcterms:modified xsi:type="dcterms:W3CDTF">2023-09-29T10:12:00Z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